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84" w:rsidRDefault="00FA30EA" w:rsidP="00FA30EA">
      <w:pPr>
        <w:spacing w:after="0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2869565" cy="1015365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684">
        <w:rPr>
          <w:rFonts w:ascii="Times New Roman" w:hAnsi="Times New Roman" w:cs="Times New Roman"/>
          <w:sz w:val="48"/>
        </w:rPr>
        <w:t>Межвузовский научный семинар</w:t>
      </w:r>
    </w:p>
    <w:p w:rsidR="00FA30EA" w:rsidRDefault="00CB1684" w:rsidP="00FA30EA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ПРОШЕДШИЕ СЕМИНАРЫ</w:t>
      </w:r>
    </w:p>
    <w:p w:rsidR="00140FE8" w:rsidRDefault="00140FE8" w:rsidP="00FA30EA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140FE8" w:rsidRPr="000200D2" w:rsidRDefault="00140FE8" w:rsidP="00140FE8">
      <w:pPr>
        <w:spacing w:after="0"/>
        <w:jc w:val="center"/>
        <w:rPr>
          <w:rFonts w:ascii="Times New Roman" w:hAnsi="Times New Roman" w:cs="Times New Roman"/>
          <w:sz w:val="48"/>
        </w:rPr>
      </w:pPr>
      <w:r w:rsidRPr="000200D2">
        <w:rPr>
          <w:rFonts w:ascii="Times New Roman" w:hAnsi="Times New Roman" w:cs="Times New Roman"/>
          <w:sz w:val="48"/>
        </w:rPr>
        <w:t>20</w:t>
      </w:r>
      <w:r w:rsidR="00F91EA4">
        <w:rPr>
          <w:rFonts w:ascii="Times New Roman" w:hAnsi="Times New Roman" w:cs="Times New Roman"/>
          <w:sz w:val="48"/>
        </w:rPr>
        <w:t>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6804"/>
        <w:gridCol w:w="3173"/>
      </w:tblGrid>
      <w:tr w:rsidR="00B55EF5" w:rsidRPr="001C7372" w:rsidTr="00B55EF5">
        <w:tc>
          <w:tcPr>
            <w:tcW w:w="2376" w:type="dxa"/>
          </w:tcPr>
          <w:p w:rsidR="00B55EF5" w:rsidRPr="001C7372" w:rsidRDefault="00B55EF5" w:rsidP="00191C1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C7372">
              <w:rPr>
                <w:rFonts w:ascii="Times New Roman" w:hAnsi="Times New Roman" w:cs="Times New Roman"/>
                <w:b/>
                <w:sz w:val="40"/>
              </w:rPr>
              <w:t>Дата проведения</w:t>
            </w:r>
          </w:p>
        </w:tc>
        <w:tc>
          <w:tcPr>
            <w:tcW w:w="3261" w:type="dxa"/>
          </w:tcPr>
          <w:p w:rsidR="00B55EF5" w:rsidRPr="001C7372" w:rsidRDefault="00B55EF5" w:rsidP="00191C1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Докладчик</w:t>
            </w:r>
          </w:p>
        </w:tc>
        <w:tc>
          <w:tcPr>
            <w:tcW w:w="6804" w:type="dxa"/>
          </w:tcPr>
          <w:p w:rsidR="00B55EF5" w:rsidRPr="001C7372" w:rsidRDefault="00B55EF5" w:rsidP="00191C1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Тема</w:t>
            </w:r>
          </w:p>
        </w:tc>
        <w:tc>
          <w:tcPr>
            <w:tcW w:w="3173" w:type="dxa"/>
          </w:tcPr>
          <w:p w:rsidR="00B55EF5" w:rsidRPr="001C7372" w:rsidRDefault="00B55EF5" w:rsidP="00B55EF5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Руководитель</w:t>
            </w:r>
          </w:p>
        </w:tc>
      </w:tr>
      <w:tr w:rsidR="00A053F8" w:rsidRPr="00CB1684" w:rsidTr="00A053F8">
        <w:tc>
          <w:tcPr>
            <w:tcW w:w="2376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bCs/>
                <w:sz w:val="28"/>
                <w:szCs w:val="28"/>
              </w:rPr>
              <w:t>25.01.2022</w:t>
            </w:r>
          </w:p>
        </w:tc>
        <w:tc>
          <w:tcPr>
            <w:tcW w:w="3261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Бобков Егор Олегович</w:t>
            </w:r>
          </w:p>
        </w:tc>
        <w:tc>
          <w:tcPr>
            <w:tcW w:w="6804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Минимизация риска ликвидности кредитной организации на основе денежно-кредитного регулирования</w:t>
            </w:r>
          </w:p>
        </w:tc>
        <w:tc>
          <w:tcPr>
            <w:tcW w:w="3173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Новиков А.В.</w:t>
            </w:r>
          </w:p>
        </w:tc>
      </w:tr>
      <w:tr w:rsidR="00A053F8" w:rsidRPr="00CB1684" w:rsidTr="00A053F8">
        <w:tc>
          <w:tcPr>
            <w:tcW w:w="2376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bCs/>
                <w:sz w:val="28"/>
                <w:szCs w:val="28"/>
              </w:rPr>
              <w:t>01.03.2022</w:t>
            </w:r>
          </w:p>
        </w:tc>
        <w:tc>
          <w:tcPr>
            <w:tcW w:w="3261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Беломытцева Ольга Святославовна</w:t>
            </w:r>
          </w:p>
        </w:tc>
        <w:tc>
          <w:tcPr>
            <w:tcW w:w="6804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налоговых льгот для частных инвесторов на рынке ценных бумаг: теория, методология и инструментарий</w:t>
            </w:r>
          </w:p>
        </w:tc>
        <w:tc>
          <w:tcPr>
            <w:tcW w:w="3173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Новиков А.В.</w:t>
            </w:r>
          </w:p>
        </w:tc>
      </w:tr>
      <w:tr w:rsidR="00A053F8" w:rsidRPr="00CB1684" w:rsidTr="00A053F8">
        <w:tc>
          <w:tcPr>
            <w:tcW w:w="2376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bCs/>
                <w:sz w:val="28"/>
                <w:szCs w:val="28"/>
              </w:rPr>
              <w:t>24.03.2022</w:t>
            </w:r>
          </w:p>
        </w:tc>
        <w:tc>
          <w:tcPr>
            <w:tcW w:w="3261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Шулекин</w:t>
            </w:r>
            <w:proofErr w:type="spellEnd"/>
            <w:r w:rsidRPr="00A053F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6804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Развитие управленческого учета в организациях жилищного строительства в условиях институциональных изменений.</w:t>
            </w:r>
          </w:p>
        </w:tc>
        <w:tc>
          <w:tcPr>
            <w:tcW w:w="3173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Фадейкина</w:t>
            </w:r>
            <w:proofErr w:type="spellEnd"/>
            <w:r w:rsidRPr="00A053F8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53F8" w:rsidRPr="00CB1684" w:rsidTr="00A053F8">
        <w:tc>
          <w:tcPr>
            <w:tcW w:w="2376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bCs/>
                <w:sz w:val="28"/>
                <w:szCs w:val="28"/>
              </w:rPr>
              <w:t>24.03.2022</w:t>
            </w:r>
          </w:p>
        </w:tc>
        <w:tc>
          <w:tcPr>
            <w:tcW w:w="3261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Лысенко Роман Юрьевич</w:t>
            </w:r>
          </w:p>
        </w:tc>
        <w:tc>
          <w:tcPr>
            <w:tcW w:w="6804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Оценка развития национальной платежной системы: методический аспект</w:t>
            </w:r>
            <w:bookmarkStart w:id="0" w:name="_GoBack"/>
            <w:bookmarkEnd w:id="0"/>
          </w:p>
        </w:tc>
        <w:tc>
          <w:tcPr>
            <w:tcW w:w="3173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Тарасова Г.М.</w:t>
            </w:r>
          </w:p>
        </w:tc>
      </w:tr>
      <w:tr w:rsidR="00A053F8" w:rsidRPr="00CB1684" w:rsidTr="00A053F8">
        <w:tc>
          <w:tcPr>
            <w:tcW w:w="2376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bCs/>
                <w:sz w:val="28"/>
                <w:szCs w:val="28"/>
              </w:rPr>
              <w:t>31.03.2022</w:t>
            </w:r>
          </w:p>
        </w:tc>
        <w:tc>
          <w:tcPr>
            <w:tcW w:w="3261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Ломоносов Александр Викторович</w:t>
            </w:r>
          </w:p>
        </w:tc>
        <w:tc>
          <w:tcPr>
            <w:tcW w:w="6804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Оценка стоимости клиентского капитала высшего учебного заведения.</w:t>
            </w:r>
          </w:p>
        </w:tc>
        <w:tc>
          <w:tcPr>
            <w:tcW w:w="3173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Новгородов</w:t>
            </w:r>
            <w:proofErr w:type="spellEnd"/>
            <w:r w:rsidRPr="00A053F8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A053F8" w:rsidRPr="00CB1684" w:rsidTr="00A053F8">
        <w:tc>
          <w:tcPr>
            <w:tcW w:w="2376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bCs/>
                <w:sz w:val="28"/>
                <w:szCs w:val="28"/>
              </w:rPr>
              <w:t>31.03.2022</w:t>
            </w:r>
          </w:p>
        </w:tc>
        <w:tc>
          <w:tcPr>
            <w:tcW w:w="3261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Овечкин Данила Владимирович</w:t>
            </w:r>
          </w:p>
        </w:tc>
        <w:tc>
          <w:tcPr>
            <w:tcW w:w="6804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методики принятия </w:t>
            </w:r>
            <w:proofErr w:type="spellStart"/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отвественного</w:t>
            </w:r>
            <w:proofErr w:type="spellEnd"/>
            <w:r w:rsidRPr="00A053F8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инвестиционного решения на российском фондовом рынке</w:t>
            </w:r>
          </w:p>
        </w:tc>
        <w:tc>
          <w:tcPr>
            <w:tcW w:w="3173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 Наталья </w:t>
            </w:r>
            <w:proofErr w:type="spellStart"/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Брониславовна</w:t>
            </w:r>
            <w:proofErr w:type="spellEnd"/>
            <w:r w:rsidRPr="00A053F8">
              <w:rPr>
                <w:rFonts w:ascii="Times New Roman" w:hAnsi="Times New Roman" w:cs="Times New Roman"/>
                <w:sz w:val="28"/>
                <w:szCs w:val="28"/>
              </w:rPr>
              <w:t xml:space="preserve">, профессор Тюменского </w:t>
            </w:r>
            <w:r w:rsidRPr="00A05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университета</w:t>
            </w:r>
          </w:p>
        </w:tc>
      </w:tr>
      <w:tr w:rsidR="00A053F8" w:rsidRPr="00CB1684" w:rsidTr="00A053F8">
        <w:tc>
          <w:tcPr>
            <w:tcW w:w="2376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21.04.2022</w:t>
            </w:r>
          </w:p>
        </w:tc>
        <w:tc>
          <w:tcPr>
            <w:tcW w:w="3261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Власенко Мария Александровна</w:t>
            </w:r>
          </w:p>
        </w:tc>
        <w:tc>
          <w:tcPr>
            <w:tcW w:w="6804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финансовой устойчивостью </w:t>
            </w:r>
            <w:proofErr w:type="gramStart"/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организации:  методический</w:t>
            </w:r>
            <w:proofErr w:type="gramEnd"/>
            <w:r w:rsidRPr="00A053F8">
              <w:rPr>
                <w:rFonts w:ascii="Times New Roman" w:hAnsi="Times New Roman" w:cs="Times New Roman"/>
                <w:sz w:val="28"/>
                <w:szCs w:val="28"/>
              </w:rPr>
              <w:t xml:space="preserve"> аспект</w:t>
            </w:r>
          </w:p>
        </w:tc>
        <w:tc>
          <w:tcPr>
            <w:tcW w:w="3173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sz w:val="28"/>
                <w:szCs w:val="28"/>
              </w:rPr>
              <w:t>Баранова И.В.</w:t>
            </w:r>
          </w:p>
        </w:tc>
      </w:tr>
      <w:tr w:rsidR="00A053F8" w:rsidRPr="00CB1684" w:rsidTr="00A053F8">
        <w:tc>
          <w:tcPr>
            <w:tcW w:w="2376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bCs/>
                <w:sz w:val="28"/>
                <w:szCs w:val="28"/>
              </w:rPr>
              <w:t>21.04.2022</w:t>
            </w:r>
          </w:p>
        </w:tc>
        <w:tc>
          <w:tcPr>
            <w:tcW w:w="3261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Пашкова Татьяна Анатольевна</w:t>
            </w:r>
          </w:p>
        </w:tc>
        <w:tc>
          <w:tcPr>
            <w:tcW w:w="6804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внешнего муниципального финансового контроля</w:t>
            </w:r>
          </w:p>
        </w:tc>
        <w:tc>
          <w:tcPr>
            <w:tcW w:w="3173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Геращенко Ирина Петровна, </w:t>
            </w:r>
            <w:proofErr w:type="spellStart"/>
            <w:r w:rsidRPr="00A0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ОмГУ</w:t>
            </w:r>
            <w:proofErr w:type="spellEnd"/>
          </w:p>
        </w:tc>
      </w:tr>
      <w:tr w:rsidR="00A053F8" w:rsidRPr="00CB1684" w:rsidTr="00A053F8">
        <w:tc>
          <w:tcPr>
            <w:tcW w:w="2376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bCs/>
                <w:sz w:val="28"/>
                <w:szCs w:val="28"/>
              </w:rPr>
              <w:t>28.04.2022</w:t>
            </w:r>
          </w:p>
        </w:tc>
        <w:tc>
          <w:tcPr>
            <w:tcW w:w="3261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 Николай Юрьевич</w:t>
            </w:r>
          </w:p>
        </w:tc>
        <w:tc>
          <w:tcPr>
            <w:tcW w:w="6804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учетно-аналитического обеспечения планирования воспроизводства основных средств (на примере строительных организаций)</w:t>
            </w:r>
          </w:p>
        </w:tc>
        <w:tc>
          <w:tcPr>
            <w:tcW w:w="3173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Устинова Я.И.</w:t>
            </w:r>
          </w:p>
        </w:tc>
      </w:tr>
      <w:tr w:rsidR="00A053F8" w:rsidRPr="00CB1684" w:rsidTr="00A053F8">
        <w:trPr>
          <w:trHeight w:val="398"/>
        </w:trPr>
        <w:tc>
          <w:tcPr>
            <w:tcW w:w="2376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bCs/>
                <w:sz w:val="28"/>
                <w:szCs w:val="28"/>
              </w:rPr>
              <w:t>28.04.2022</w:t>
            </w:r>
          </w:p>
        </w:tc>
        <w:tc>
          <w:tcPr>
            <w:tcW w:w="3261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Канапинова</w:t>
            </w:r>
            <w:proofErr w:type="spellEnd"/>
            <w:r w:rsidRPr="00A0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Сауле </w:t>
            </w:r>
            <w:proofErr w:type="spellStart"/>
            <w:r w:rsidRPr="00A0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6804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Информационно-методическое обеспечение учета договорных обязательств</w:t>
            </w:r>
          </w:p>
        </w:tc>
        <w:tc>
          <w:tcPr>
            <w:tcW w:w="3173" w:type="dxa"/>
            <w:vAlign w:val="center"/>
          </w:tcPr>
          <w:p w:rsidR="00A053F8" w:rsidRPr="00A053F8" w:rsidRDefault="00A053F8" w:rsidP="00A053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Плотников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40FE8" w:rsidRDefault="00140FE8" w:rsidP="00FA30EA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140FE8" w:rsidRDefault="00140FE8" w:rsidP="00FA30EA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sectPr w:rsidR="00140FE8" w:rsidSect="00FA30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EA"/>
    <w:rsid w:val="000200D2"/>
    <w:rsid w:val="00140FE8"/>
    <w:rsid w:val="001C7372"/>
    <w:rsid w:val="00313498"/>
    <w:rsid w:val="00361768"/>
    <w:rsid w:val="003760B7"/>
    <w:rsid w:val="006422D7"/>
    <w:rsid w:val="00642C16"/>
    <w:rsid w:val="009641A7"/>
    <w:rsid w:val="00A053F8"/>
    <w:rsid w:val="00A96BEF"/>
    <w:rsid w:val="00B55EF5"/>
    <w:rsid w:val="00C63662"/>
    <w:rsid w:val="00CB1684"/>
    <w:rsid w:val="00E56561"/>
    <w:rsid w:val="00F1793D"/>
    <w:rsid w:val="00F668E2"/>
    <w:rsid w:val="00F76437"/>
    <w:rsid w:val="00F91EA4"/>
    <w:rsid w:val="00F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BDB0E-9669-4529-8424-3DBA7A01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Кохан Дарья Александровна</dc:creator>
  <cp:lastModifiedBy>Кохан Дарья Александровна</cp:lastModifiedBy>
  <cp:revision>12</cp:revision>
  <cp:lastPrinted>2021-03-04T04:13:00Z</cp:lastPrinted>
  <dcterms:created xsi:type="dcterms:W3CDTF">2021-02-12T03:34:00Z</dcterms:created>
  <dcterms:modified xsi:type="dcterms:W3CDTF">2022-05-05T05:51:00Z</dcterms:modified>
</cp:coreProperties>
</file>