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C50E4E" w:rsidRPr="00E954E6" w:rsidRDefault="002B5B2C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2C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идентичности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C50E4E" w:rsidRPr="00E954E6" w:rsidRDefault="00210A17" w:rsidP="002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профессиональной идентичности у студентов различных направлений подготовки </w:t>
            </w:r>
            <w:r w:rsidR="005A6414">
              <w:rPr>
                <w:rFonts w:ascii="Times New Roman" w:hAnsi="Times New Roman" w:cs="Times New Roman"/>
                <w:sz w:val="24"/>
                <w:szCs w:val="24"/>
              </w:rPr>
              <w:t xml:space="preserve">на разных этапах обучения 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C50E4E" w:rsidRPr="00E954E6" w:rsidRDefault="00210A17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 все более активно поднимаются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успешности, благополучия, самосознания и идентичности личности в различных аспектах.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студенческом возрасте планирование жизненного пути, определение его перспективности, как правило, связано 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профессии, ее рейтингом на рынке труда, востребованностью в обществе, показателями заработной платы, а также 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самореализации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получением удовлетворения от самого себя и выполняемой деятельности. П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идентичность как способность личности к отождествлению себя с будущей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Pr="00210A17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активным фактором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будущего профессионала, определяющим его будущую успешность в конкретном виде деятельности. С целью выстраивания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процесса формирования профессиональной идентичности у студентов в рамках образовательного процесса необходимо четкое понимание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на каждом этапе обучения в вузе. 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C50E4E" w:rsidRPr="00E954E6" w:rsidRDefault="00C50E4E" w:rsidP="0021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C50E4E" w:rsidRPr="00E954E6" w:rsidRDefault="005A6414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психодиагностические методики, направленные на измерение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студентов.</w:t>
            </w:r>
          </w:p>
        </w:tc>
      </w:tr>
      <w:tr w:rsidR="00C50E4E" w:rsidRPr="00E954E6" w:rsidTr="00B30FF8">
        <w:trPr>
          <w:trHeight w:val="85"/>
        </w:trPr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C50E4E" w:rsidRPr="00E954E6" w:rsidRDefault="005A6414" w:rsidP="002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студентов</w:t>
            </w:r>
            <w:r>
              <w:t xml:space="preserve"> </w:t>
            </w:r>
            <w:r w:rsidRPr="005A641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направлений подготовки на разных этапах обучения 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C50E4E" w:rsidRPr="00E954E6" w:rsidRDefault="005A6414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кафедры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C50E4E" w:rsidRPr="00E954E6" w:rsidRDefault="001E1B52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243-94-57</w:t>
            </w: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C50E4E" w:rsidRPr="00E954E6" w:rsidRDefault="001E1B52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индивидуально, в  зависимости от специфики исследования, объема выборки, сроков реализации</w:t>
            </w:r>
          </w:p>
        </w:tc>
      </w:tr>
      <w:bookmarkEnd w:id="0"/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4E" w:rsidRPr="00E954E6" w:rsidTr="00B30FF8">
        <w:tc>
          <w:tcPr>
            <w:tcW w:w="2802" w:type="dxa"/>
          </w:tcPr>
          <w:p w:rsidR="00C50E4E" w:rsidRPr="00E954E6" w:rsidRDefault="00C50E4E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C50E4E" w:rsidRPr="00E954E6" w:rsidRDefault="00250596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</w:p>
        </w:tc>
      </w:tr>
    </w:tbl>
    <w:p w:rsidR="00C50E4E" w:rsidRPr="00E954E6" w:rsidRDefault="00C50E4E" w:rsidP="00C50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E6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p w:rsidR="00C50E4E" w:rsidRPr="00E954E6" w:rsidRDefault="00C50E4E" w:rsidP="00C50E4E">
      <w:pPr>
        <w:rPr>
          <w:rFonts w:ascii="Times New Roman" w:hAnsi="Times New Roman" w:cs="Times New Roman"/>
          <w:sz w:val="24"/>
          <w:szCs w:val="24"/>
        </w:rPr>
      </w:pPr>
    </w:p>
    <w:p w:rsidR="00C50E4E" w:rsidRDefault="00C50E4E" w:rsidP="00C50E4E"/>
    <w:p w:rsidR="00ED0BD9" w:rsidRDefault="00ED0BD9"/>
    <w:sectPr w:rsidR="00ED0B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9"/>
    <w:rsid w:val="001E1B52"/>
    <w:rsid w:val="00210A17"/>
    <w:rsid w:val="00250596"/>
    <w:rsid w:val="002B5B2C"/>
    <w:rsid w:val="005A6414"/>
    <w:rsid w:val="007C746E"/>
    <w:rsid w:val="00C50E4E"/>
    <w:rsid w:val="00DC5699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Филь Татьяна Александровна</cp:lastModifiedBy>
  <cp:revision>8</cp:revision>
  <dcterms:created xsi:type="dcterms:W3CDTF">2018-07-02T08:18:00Z</dcterms:created>
  <dcterms:modified xsi:type="dcterms:W3CDTF">2018-07-02T11:54:00Z</dcterms:modified>
</cp:coreProperties>
</file>