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122BE2" w:rsidRDefault="009171BD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Опыт использования и предложения по внедрению эффективных контрактов в органах власти и бюджетных организациях НСО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122BE2" w:rsidRDefault="009171BD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реализации мотивационной и стимулирующей функции заработной платы работников государственных (муниципальных) организаций и разработка рекомендаций, направленных на повышение уровня их реализации</w:t>
            </w:r>
            <w:r w:rsidR="00DF777E"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совершенствования применяемых систем оплаты труда.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9171BD" w:rsidRPr="00122BE2" w:rsidRDefault="009171BD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 была сформирована нормативная база в целях реализации Указа Президента РФ от 07.05.2012 N 597 «О мероприятиях по реализации государственной социальной политики» в виде «Программы поэтапного совершенствования системы оплаты труда в государственных (муниципальных) организациях на 2012-2018 годы», которая была утверждена Распоряжением Правительства РФ от 26.11.2012 N 2190-р. (далее Программа).</w:t>
            </w:r>
            <w:proofErr w:type="gramEnd"/>
            <w:r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 Данным документом были установлены цели, задачи и мероприятия по совершенствованию системы оплаты труда работников государственных и муниципальных учреждений. </w:t>
            </w:r>
          </w:p>
          <w:p w:rsidR="009171BD" w:rsidRPr="00122BE2" w:rsidRDefault="009171BD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начиная с 2012 года, был запущен процесс постепенного перехода к новой системе оплаты труда в государственных (муниципальных) организациях, учитывающей качественные показатели работы, что должно было способствовать повышению уровня заработной платы работников. В рамках проекта планируется оценка достижения поставленных целей в Программе на уровне НСО. </w:t>
            </w:r>
          </w:p>
          <w:p w:rsidR="00AC0115" w:rsidRPr="00122BE2" w:rsidRDefault="009171BD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Важнейшим мероприятием Программы стало внедрение эффективного контракта. Для повышения мотивации и эффективности деятельности работников органов власти и бюджетных организаций НСО особенно актуальными являются вопросы обеспечения взаимосвязи заработной платы (посредством эффективных контрактов) с результатами их деятельности и целевыми показателями, установленными для данных структур на государственном уровне. В рамках проекта планируется провести анализ сложившейся практики использования эффективных контрактов</w:t>
            </w:r>
            <w:r w:rsidR="00B058F0" w:rsidRPr="00122BE2">
              <w:rPr>
                <w:rFonts w:ascii="Times New Roman" w:hAnsi="Times New Roman" w:cs="Times New Roman"/>
                <w:sz w:val="24"/>
                <w:szCs w:val="24"/>
              </w:rPr>
              <w:t>, выделить успешную практику применения</w:t>
            </w: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разработать предложения, как по дальнейшему внедрению, так и по совершенствованию уже имеющихся</w:t>
            </w:r>
            <w:r w:rsidR="00B058F0"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контрактов</w:t>
            </w: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122BE2" w:rsidRDefault="00B058F0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статистическая информация, локальные акты и данные  государственных (муниципальных) организаций, результаты социологических исследований</w:t>
            </w:r>
            <w:r w:rsidR="00DF777E" w:rsidRPr="0012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122BE2" w:rsidRDefault="00B058F0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Анализ, синтез, обобщение и сравнение,  социологические и статистические методы исследования</w:t>
            </w:r>
          </w:p>
        </w:tc>
      </w:tr>
      <w:tr w:rsidR="00AC0115" w:rsidRPr="00122BE2" w:rsidTr="00122BE2">
        <w:trPr>
          <w:trHeight w:val="85"/>
        </w:trPr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122BE2" w:rsidRDefault="005A156C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Будут подготовлены рекомендации по совершенствованию механизмов оплаты труда работников государственных (муниципальных) организаций НСО, обеспечивающие реализацию мотивационной и стимулирующей функции заработной платы за счет непосредственной зависимости от вклада каждого работника в достижение общего результата на заданном качественном уровне.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122BE2" w:rsidRDefault="005C020E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Светлана Ивановна, Масалова Юлия Александровна</w:t>
            </w:r>
            <w:r w:rsidR="005A156C"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Надежда Николаевна, Константинова Дина Сергеевна</w:t>
            </w:r>
            <w:r w:rsidR="005A156C"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="005A156C"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Мария Алексеевна</w:t>
            </w:r>
            <w:r w:rsidR="005A156C" w:rsidRPr="00122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2D">
              <w:rPr>
                <w:rFonts w:ascii="Times New Roman" w:hAnsi="Times New Roman" w:cs="Times New Roman"/>
                <w:sz w:val="24"/>
                <w:szCs w:val="24"/>
              </w:rPr>
              <w:t>243-95-12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От 50 - 100 тыс. руб. в  преде</w:t>
            </w:r>
            <w:bookmarkStart w:id="0" w:name="_GoBack"/>
            <w:bookmarkEnd w:id="0"/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лах одной организации. Общий обзор по НСО от 300-500 тыс. руб.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От 3-6 месяцев в пределах одной организации. Общий обзор по НСО 9 месяцев.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sz w:val="24"/>
                <w:szCs w:val="24"/>
              </w:rPr>
              <w:t>Руководство государственных и муниципальных организаций, отраслевые органы государственной власти НСО.</w:t>
            </w:r>
          </w:p>
        </w:tc>
      </w:tr>
    </w:tbl>
    <w:p w:rsidR="001926C3" w:rsidRPr="00122BE2" w:rsidRDefault="00054CB9" w:rsidP="00054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BE2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  <w:r w:rsidR="00DF777E" w:rsidRPr="00122BE2">
        <w:rPr>
          <w:rFonts w:ascii="Times New Roman" w:hAnsi="Times New Roman" w:cs="Times New Roman"/>
          <w:b/>
          <w:sz w:val="24"/>
          <w:szCs w:val="24"/>
        </w:rPr>
        <w:t xml:space="preserve"> кафедры экономики труда и управления персоналом</w:t>
      </w:r>
    </w:p>
    <w:sectPr w:rsidR="001926C3" w:rsidRPr="00122BE2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122BE2"/>
    <w:rsid w:val="001926C3"/>
    <w:rsid w:val="0038640D"/>
    <w:rsid w:val="005A156C"/>
    <w:rsid w:val="005C020E"/>
    <w:rsid w:val="00637007"/>
    <w:rsid w:val="00653C2D"/>
    <w:rsid w:val="009171BD"/>
    <w:rsid w:val="00A279D3"/>
    <w:rsid w:val="00A77F49"/>
    <w:rsid w:val="00A84DC0"/>
    <w:rsid w:val="00AC0115"/>
    <w:rsid w:val="00B058F0"/>
    <w:rsid w:val="00B36039"/>
    <w:rsid w:val="00C56CA7"/>
    <w:rsid w:val="00D37D47"/>
    <w:rsid w:val="00D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9</cp:revision>
  <dcterms:created xsi:type="dcterms:W3CDTF">2018-02-13T05:47:00Z</dcterms:created>
  <dcterms:modified xsi:type="dcterms:W3CDTF">2018-06-21T03:39:00Z</dcterms:modified>
</cp:coreProperties>
</file>