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A801F1" w:rsidTr="00AC0115"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AC0115" w:rsidRPr="00A801F1" w:rsidRDefault="00A801F1" w:rsidP="00D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r w:rsidR="00D72168" w:rsidRPr="00A801F1">
              <w:rPr>
                <w:rFonts w:ascii="Times New Roman" w:hAnsi="Times New Roman" w:cs="Times New Roman"/>
                <w:sz w:val="24"/>
                <w:szCs w:val="24"/>
              </w:rPr>
              <w:t>нормативов образования отходов и лимитов на их размещение</w:t>
            </w:r>
          </w:p>
        </w:tc>
      </w:tr>
      <w:tr w:rsidR="00AC0115" w:rsidRPr="00A801F1" w:rsidTr="00AC0115"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AC0115" w:rsidRPr="00A801F1" w:rsidRDefault="00D72168" w:rsidP="00BC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документацию хозяйствующего субъекта в области выполнения экологических </w:t>
            </w:r>
            <w:r w:rsidR="00BC614D" w:rsidRPr="00A801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ребований, касающихся отходов производственной деятельности</w:t>
            </w:r>
          </w:p>
        </w:tc>
      </w:tr>
      <w:tr w:rsidR="00AC0115" w:rsidRPr="00A801F1" w:rsidTr="00AC0115"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AC0115" w:rsidRPr="00A801F1" w:rsidRDefault="00BC614D" w:rsidP="00BC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время государством в лице проверяющих организаций уделяется серьезное внимание проверкам в области соблюдения природоохранного законодательства. Зачастую руководители организаций даже не догадываются о необходимости ведения учета образования отходов и утверждения лимитов по размещению отходов. Нет системной работы по снижению финансовой нагрузки на организации в части платежей. В тоже время административные наказания в части не соблюдения природоохранного законодательства в настоящее время одни из </w:t>
            </w:r>
            <w:proofErr w:type="gramStart"/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A801F1">
              <w:rPr>
                <w:rFonts w:ascii="Times New Roman" w:hAnsi="Times New Roman" w:cs="Times New Roman"/>
                <w:sz w:val="24"/>
                <w:szCs w:val="24"/>
              </w:rPr>
              <w:t xml:space="preserve"> высоких.</w:t>
            </w:r>
          </w:p>
        </w:tc>
      </w:tr>
      <w:tr w:rsidR="00AC0115" w:rsidRPr="00A801F1" w:rsidTr="00AC0115"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AC0115" w:rsidRPr="00A801F1" w:rsidRDefault="00D72168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Информация заказчика о производственном процессе и образовании отходов в результате производственной деятельности</w:t>
            </w:r>
          </w:p>
        </w:tc>
      </w:tr>
      <w:tr w:rsidR="00AC0115" w:rsidRPr="00A801F1" w:rsidTr="00AC0115"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AC0115" w:rsidRPr="00A801F1" w:rsidRDefault="00D72168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рекомендациями Департамента природных ресурсов и охраны окружающей среды Новосибирской области</w:t>
            </w:r>
          </w:p>
        </w:tc>
      </w:tr>
      <w:tr w:rsidR="00AC0115" w:rsidRPr="00A801F1" w:rsidTr="00AC0115">
        <w:trPr>
          <w:trHeight w:val="85"/>
        </w:trPr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AC0115" w:rsidRPr="00A801F1" w:rsidRDefault="00D72168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Разработанный и готовый к экспертизе и утверждению Проект</w:t>
            </w:r>
          </w:p>
        </w:tc>
      </w:tr>
      <w:tr w:rsidR="00AC0115" w:rsidRPr="00A801F1" w:rsidTr="00AC0115"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AC0115" w:rsidRPr="00A801F1" w:rsidRDefault="00D72168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Специалисты кафедры, внешние экологи, имеющие опыт разработки проекта</w:t>
            </w:r>
          </w:p>
        </w:tc>
      </w:tr>
      <w:tr w:rsidR="00A801F1" w:rsidRPr="00A801F1" w:rsidTr="00AC0115">
        <w:tc>
          <w:tcPr>
            <w:tcW w:w="2802" w:type="dxa"/>
          </w:tcPr>
          <w:p w:rsidR="00A801F1" w:rsidRPr="00A801F1" w:rsidRDefault="00A801F1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:rsidR="00A801F1" w:rsidRPr="00A801F1" w:rsidRDefault="00A801F1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243-95-14</w:t>
            </w:r>
            <w:bookmarkStart w:id="0" w:name="_GoBack"/>
            <w:bookmarkEnd w:id="0"/>
          </w:p>
        </w:tc>
      </w:tr>
      <w:tr w:rsidR="00AC0115" w:rsidRPr="00A801F1" w:rsidTr="00AC0115"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AC0115" w:rsidRPr="00A801F1" w:rsidRDefault="00D72168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Стоимость зависит от объемов производства и количества образующихся отходов. Исходим из следующих параметров: 1 отход – 12000 рублей (включая услуги лаборатории на подготовку компонентно-химического анализа)</w:t>
            </w:r>
          </w:p>
        </w:tc>
      </w:tr>
      <w:tr w:rsidR="00AC0115" w:rsidRPr="00A801F1" w:rsidTr="00AC0115">
        <w:tc>
          <w:tcPr>
            <w:tcW w:w="2802" w:type="dxa"/>
          </w:tcPr>
          <w:p w:rsidR="00AC0115" w:rsidRPr="00A801F1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AC0115" w:rsidRPr="00A801F1" w:rsidRDefault="00D72168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3-4 месяца</w:t>
            </w:r>
          </w:p>
        </w:tc>
      </w:tr>
      <w:tr w:rsidR="00A279D3" w:rsidRPr="00A801F1" w:rsidTr="00AC0115">
        <w:tc>
          <w:tcPr>
            <w:tcW w:w="2802" w:type="dxa"/>
          </w:tcPr>
          <w:p w:rsidR="00A279D3" w:rsidRPr="00A801F1" w:rsidRDefault="00A279D3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:rsidR="00A279D3" w:rsidRPr="00A801F1" w:rsidRDefault="00D72168" w:rsidP="00D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F1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кроме малого и среднего предпринимательства</w:t>
            </w:r>
          </w:p>
        </w:tc>
      </w:tr>
    </w:tbl>
    <w:p w:rsidR="001926C3" w:rsidRPr="00A801F1" w:rsidRDefault="00054CB9" w:rsidP="00054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1F1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sectPr w:rsidR="001926C3" w:rsidRPr="00A801F1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1926C3"/>
    <w:rsid w:val="0038640D"/>
    <w:rsid w:val="00387696"/>
    <w:rsid w:val="00637007"/>
    <w:rsid w:val="00A279D3"/>
    <w:rsid w:val="00A801F1"/>
    <w:rsid w:val="00AC0115"/>
    <w:rsid w:val="00B36039"/>
    <w:rsid w:val="00BC614D"/>
    <w:rsid w:val="00C56CA7"/>
    <w:rsid w:val="00D37D47"/>
    <w:rsid w:val="00D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3</cp:revision>
  <dcterms:created xsi:type="dcterms:W3CDTF">2018-02-15T06:52:00Z</dcterms:created>
  <dcterms:modified xsi:type="dcterms:W3CDTF">2018-06-21T04:44:00Z</dcterms:modified>
</cp:coreProperties>
</file>